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3928" w14:textId="3D486BDD" w:rsidR="00AB70DC" w:rsidRPr="00937CC4" w:rsidRDefault="00B16F03" w:rsidP="003867EB">
      <w:pPr>
        <w:jc w:val="center"/>
        <w:rPr>
          <w:rFonts w:ascii="Source Sans Pro" w:hAnsi="Source Sans Pro"/>
          <w:b/>
          <w:bCs/>
          <w:sz w:val="28"/>
          <w:szCs w:val="28"/>
        </w:rPr>
      </w:pPr>
      <w:r w:rsidRPr="00937CC4">
        <w:rPr>
          <w:rFonts w:ascii="Source Sans Pro" w:hAnsi="Source Sans Pro"/>
          <w:b/>
          <w:bCs/>
          <w:sz w:val="28"/>
          <w:szCs w:val="28"/>
        </w:rPr>
        <w:t>Die siebenarmige Menora</w:t>
      </w:r>
      <w:r w:rsidR="00463D5B" w:rsidRPr="00937CC4">
        <w:rPr>
          <w:rFonts w:ascii="Source Sans Pro" w:hAnsi="Source Sans Pro"/>
          <w:b/>
          <w:bCs/>
          <w:sz w:val="28"/>
          <w:szCs w:val="28"/>
        </w:rPr>
        <w:t xml:space="preserve"> </w:t>
      </w:r>
      <w:r w:rsidR="00E96062" w:rsidRPr="00937CC4">
        <w:rPr>
          <w:rFonts w:ascii="Source Sans Pro" w:hAnsi="Source Sans Pro"/>
          <w:b/>
          <w:bCs/>
          <w:sz w:val="28"/>
          <w:szCs w:val="28"/>
        </w:rPr>
        <w:t>– S</w:t>
      </w:r>
      <w:r w:rsidRPr="00937CC4">
        <w:rPr>
          <w:rFonts w:ascii="Source Sans Pro" w:hAnsi="Source Sans Pro"/>
          <w:b/>
          <w:bCs/>
          <w:sz w:val="28"/>
          <w:szCs w:val="28"/>
        </w:rPr>
        <w:t>ymbol des Judentums</w:t>
      </w:r>
    </w:p>
    <w:p w14:paraId="1E04DA46" w14:textId="77777777" w:rsidR="007B4967" w:rsidRPr="00937CC4" w:rsidRDefault="007B4967" w:rsidP="003867EB">
      <w:pPr>
        <w:jc w:val="center"/>
        <w:rPr>
          <w:rFonts w:ascii="Source Sans Pro" w:hAnsi="Source Sans Pro"/>
          <w:b/>
          <w:bCs/>
          <w:sz w:val="22"/>
          <w:szCs w:val="22"/>
        </w:rPr>
      </w:pPr>
    </w:p>
    <w:p w14:paraId="0C1E5520" w14:textId="00546DFC" w:rsidR="00B16F03" w:rsidRPr="00937CC4" w:rsidRDefault="00B16F03" w:rsidP="00937CC4">
      <w:pPr>
        <w:jc w:val="both"/>
        <w:rPr>
          <w:rFonts w:ascii="Source Sans Pro" w:hAnsi="Source Sans Pro"/>
        </w:rPr>
      </w:pPr>
      <w:r w:rsidRPr="00937CC4">
        <w:rPr>
          <w:rFonts w:ascii="Source Sans Pro" w:hAnsi="Source Sans Pro"/>
        </w:rPr>
        <w:t>Eines der wichtigsten Symbole schon seit biblischen Zeiten</w:t>
      </w:r>
      <w:r w:rsidR="00E173CC" w:rsidRPr="00937CC4">
        <w:rPr>
          <w:rFonts w:ascii="Source Sans Pro" w:hAnsi="Source Sans Pro"/>
        </w:rPr>
        <w:t xml:space="preserve"> ist der siebenarmige goldene Leuchter, der </w:t>
      </w:r>
      <w:r w:rsidR="00E54923" w:rsidRPr="00937CC4">
        <w:rPr>
          <w:rFonts w:ascii="Source Sans Pro" w:hAnsi="Source Sans Pro"/>
        </w:rPr>
        <w:t xml:space="preserve">zur Zeit Jesu </w:t>
      </w:r>
      <w:r w:rsidR="00E173CC" w:rsidRPr="00937CC4">
        <w:rPr>
          <w:rFonts w:ascii="Source Sans Pro" w:hAnsi="Source Sans Pro"/>
        </w:rPr>
        <w:t xml:space="preserve">im Jerusalemer Tempel stand. Auf dem Foto ist eine Nachbildung zu sehen, </w:t>
      </w:r>
      <w:r w:rsidR="000806D0" w:rsidRPr="00937CC4">
        <w:rPr>
          <w:rFonts w:ascii="Source Sans Pro" w:hAnsi="Source Sans Pro"/>
        </w:rPr>
        <w:t>de</w:t>
      </w:r>
      <w:r w:rsidR="007A2E96" w:rsidRPr="00937CC4">
        <w:rPr>
          <w:rFonts w:ascii="Source Sans Pro" w:hAnsi="Source Sans Pro"/>
        </w:rPr>
        <w:t>r</w:t>
      </w:r>
      <w:r w:rsidR="000806D0" w:rsidRPr="00937CC4">
        <w:rPr>
          <w:rFonts w:ascii="Source Sans Pro" w:hAnsi="Source Sans Pro"/>
        </w:rPr>
        <w:t xml:space="preserve"> </w:t>
      </w:r>
      <w:r w:rsidR="007A2E96" w:rsidRPr="00937CC4">
        <w:rPr>
          <w:rFonts w:ascii="Source Sans Pro" w:hAnsi="Source Sans Pro"/>
        </w:rPr>
        <w:t>im Jüdischen Viertel</w:t>
      </w:r>
      <w:r w:rsidR="00E173CC" w:rsidRPr="00937CC4">
        <w:rPr>
          <w:rFonts w:ascii="Source Sans Pro" w:hAnsi="Source Sans Pro"/>
        </w:rPr>
        <w:t xml:space="preserve"> in Jerusalem </w:t>
      </w:r>
      <w:r w:rsidR="007A2E96" w:rsidRPr="00937CC4">
        <w:rPr>
          <w:rFonts w:ascii="Source Sans Pro" w:hAnsi="Source Sans Pro"/>
        </w:rPr>
        <w:t xml:space="preserve">für Touristen </w:t>
      </w:r>
      <w:r w:rsidR="000806D0" w:rsidRPr="00937CC4">
        <w:rPr>
          <w:rFonts w:ascii="Source Sans Pro" w:hAnsi="Source Sans Pro"/>
        </w:rPr>
        <w:t>a</w:t>
      </w:r>
      <w:r w:rsidR="007A2E96" w:rsidRPr="00937CC4">
        <w:rPr>
          <w:rFonts w:ascii="Source Sans Pro" w:hAnsi="Source Sans Pro"/>
        </w:rPr>
        <w:t>ufgestellt ist</w:t>
      </w:r>
      <w:r w:rsidR="00E173CC" w:rsidRPr="00937CC4">
        <w:rPr>
          <w:rFonts w:ascii="Source Sans Pro" w:hAnsi="Source Sans Pro"/>
        </w:rPr>
        <w:t xml:space="preserve">. </w:t>
      </w:r>
    </w:p>
    <w:p w14:paraId="7BC3ADA6" w14:textId="240A2FE4" w:rsidR="004554D9" w:rsidRPr="00937CC4" w:rsidRDefault="00E173CC" w:rsidP="00937CC4">
      <w:pPr>
        <w:jc w:val="both"/>
        <w:rPr>
          <w:rFonts w:ascii="Source Sans Pro" w:hAnsi="Source Sans Pro"/>
          <w:iCs/>
        </w:rPr>
      </w:pPr>
      <w:r w:rsidRPr="00937CC4">
        <w:rPr>
          <w:rFonts w:ascii="Source Sans Pro" w:hAnsi="Source Sans Pro"/>
        </w:rPr>
        <w:t xml:space="preserve">Wie der Leuchter </w:t>
      </w:r>
      <w:r w:rsidR="000806D0" w:rsidRPr="00937CC4">
        <w:rPr>
          <w:rFonts w:ascii="Source Sans Pro" w:hAnsi="Source Sans Pro"/>
        </w:rPr>
        <w:t xml:space="preserve">im Original </w:t>
      </w:r>
      <w:r w:rsidRPr="00937CC4">
        <w:rPr>
          <w:rFonts w:ascii="Source Sans Pro" w:hAnsi="Source Sans Pro"/>
        </w:rPr>
        <w:t xml:space="preserve">aussah wissen wir aus mehreren Quellen: durch die Bibel, durch den antiken Historiker und jüdischen Priester Flavius Josephus (37–100 n.Chr.) </w:t>
      </w:r>
      <w:r w:rsidR="004554D9" w:rsidRPr="00937CC4">
        <w:rPr>
          <w:rFonts w:ascii="Source Sans Pro" w:hAnsi="Source Sans Pro"/>
        </w:rPr>
        <w:t xml:space="preserve">und </w:t>
      </w:r>
      <w:r w:rsidR="007A2E96" w:rsidRPr="00937CC4">
        <w:rPr>
          <w:rFonts w:ascii="Source Sans Pro" w:hAnsi="Source Sans Pro"/>
        </w:rPr>
        <w:t>durch die</w:t>
      </w:r>
      <w:r w:rsidR="004554D9" w:rsidRPr="00937CC4">
        <w:rPr>
          <w:rFonts w:ascii="Source Sans Pro" w:hAnsi="Source Sans Pro"/>
        </w:rPr>
        <w:t xml:space="preserve"> Mischna</w:t>
      </w:r>
      <w:r w:rsidR="007A2E96" w:rsidRPr="00937CC4">
        <w:rPr>
          <w:rFonts w:ascii="Source Sans Pro" w:hAnsi="Source Sans Pro"/>
        </w:rPr>
        <w:t xml:space="preserve"> (150 n.Chr.)</w:t>
      </w:r>
      <w:r w:rsidR="004554D9" w:rsidRPr="00937CC4">
        <w:rPr>
          <w:rFonts w:ascii="Source Sans Pro" w:hAnsi="Source Sans Pro"/>
        </w:rPr>
        <w:t xml:space="preserve">. Der Leuchter wurde nach der </w:t>
      </w:r>
      <w:r w:rsidR="00CD15DF" w:rsidRPr="00937CC4">
        <w:rPr>
          <w:rFonts w:ascii="Source Sans Pro" w:hAnsi="Source Sans Pro"/>
          <w:iCs/>
        </w:rPr>
        <w:t>Z</w:t>
      </w:r>
      <w:r w:rsidR="004554D9" w:rsidRPr="00937CC4">
        <w:rPr>
          <w:rFonts w:ascii="Source Sans Pro" w:hAnsi="Source Sans Pro"/>
          <w:iCs/>
        </w:rPr>
        <w:t xml:space="preserve">erstörung </w:t>
      </w:r>
      <w:r w:rsidR="00CD15DF" w:rsidRPr="00937CC4">
        <w:rPr>
          <w:rFonts w:ascii="Source Sans Pro" w:hAnsi="Source Sans Pro"/>
          <w:iCs/>
        </w:rPr>
        <w:t xml:space="preserve">des </w:t>
      </w:r>
      <w:proofErr w:type="gramStart"/>
      <w:r w:rsidR="00CD15DF" w:rsidRPr="00937CC4">
        <w:rPr>
          <w:rFonts w:ascii="Source Sans Pro" w:hAnsi="Source Sans Pro"/>
          <w:iCs/>
        </w:rPr>
        <w:t>Zweiten  Tempels</w:t>
      </w:r>
      <w:proofErr w:type="gramEnd"/>
      <w:r w:rsidR="00CD15DF" w:rsidRPr="00937CC4">
        <w:rPr>
          <w:rFonts w:ascii="Source Sans Pro" w:hAnsi="Source Sans Pro"/>
          <w:iCs/>
        </w:rPr>
        <w:t xml:space="preserve"> </w:t>
      </w:r>
      <w:r w:rsidR="004554D9" w:rsidRPr="00937CC4">
        <w:rPr>
          <w:rFonts w:ascii="Source Sans Pro" w:hAnsi="Source Sans Pro"/>
          <w:iCs/>
        </w:rPr>
        <w:t>(70 n. Chr.)</w:t>
      </w:r>
      <w:r w:rsidR="004554D9" w:rsidRPr="00937CC4">
        <w:rPr>
          <w:rFonts w:ascii="Source Sans Pro" w:hAnsi="Source Sans Pro"/>
        </w:rPr>
        <w:t xml:space="preserve"> im Triumphzug des Titus mitgeführt und auf dem Titusbogen in Rom abgebildet, </w:t>
      </w:r>
      <w:r w:rsidR="007A2E96" w:rsidRPr="00937CC4">
        <w:rPr>
          <w:rFonts w:ascii="Source Sans Pro" w:hAnsi="Source Sans Pro"/>
        </w:rPr>
        <w:t>den</w:t>
      </w:r>
      <w:r w:rsidR="004554D9" w:rsidRPr="00937CC4">
        <w:rPr>
          <w:rFonts w:ascii="Source Sans Pro" w:hAnsi="Source Sans Pro"/>
        </w:rPr>
        <w:t xml:space="preserve"> man heute noch sehen kann. Als Beutegut brachte man den Leuchter dann in den von Kaiser Vespasian errichteten Friedenstempel. Nach der Untergang Roms verliert sich seine Spur im Dunkel der Geschichte.</w:t>
      </w:r>
    </w:p>
    <w:p w14:paraId="156D3140" w14:textId="749A4502" w:rsidR="00B16F03" w:rsidRPr="00937CC4" w:rsidRDefault="00E173CC" w:rsidP="00937CC4">
      <w:pPr>
        <w:jc w:val="both"/>
        <w:rPr>
          <w:rFonts w:ascii="Source Sans Pro" w:hAnsi="Source Sans Pro"/>
        </w:rPr>
      </w:pPr>
      <w:r w:rsidRPr="00937CC4">
        <w:rPr>
          <w:rFonts w:ascii="Source Sans Pro" w:hAnsi="Source Sans Pro"/>
        </w:rPr>
        <w:t xml:space="preserve">Der Leuchter bestand aus insgesamt 70 Teilen: Kugeln, </w:t>
      </w:r>
      <w:r w:rsidR="00B16F03" w:rsidRPr="00937CC4">
        <w:rPr>
          <w:rFonts w:ascii="Source Sans Pro" w:hAnsi="Source Sans Pro"/>
        </w:rPr>
        <w:t>Lilien, Granatäpfel</w:t>
      </w:r>
      <w:r w:rsidRPr="00937CC4">
        <w:rPr>
          <w:rFonts w:ascii="Source Sans Pro" w:hAnsi="Source Sans Pro"/>
        </w:rPr>
        <w:t>n</w:t>
      </w:r>
      <w:r w:rsidR="00B16F03" w:rsidRPr="00937CC4">
        <w:rPr>
          <w:rFonts w:ascii="Source Sans Pro" w:hAnsi="Source Sans Pro"/>
        </w:rPr>
        <w:t xml:space="preserve"> und kleine</w:t>
      </w:r>
      <w:r w:rsidRPr="00937CC4">
        <w:rPr>
          <w:rFonts w:ascii="Source Sans Pro" w:hAnsi="Source Sans Pro"/>
        </w:rPr>
        <w:t>n</w:t>
      </w:r>
      <w:r w:rsidR="00B16F03" w:rsidRPr="00937CC4">
        <w:rPr>
          <w:rFonts w:ascii="Source Sans Pro" w:hAnsi="Source Sans Pro"/>
        </w:rPr>
        <w:t xml:space="preserve"> Gefäße</w:t>
      </w:r>
      <w:r w:rsidRPr="00937CC4">
        <w:rPr>
          <w:rFonts w:ascii="Source Sans Pro" w:hAnsi="Source Sans Pro"/>
        </w:rPr>
        <w:t xml:space="preserve">n. </w:t>
      </w:r>
      <w:r w:rsidR="00B16F03" w:rsidRPr="00937CC4">
        <w:rPr>
          <w:rFonts w:ascii="Source Sans Pro" w:hAnsi="Source Sans Pro"/>
        </w:rPr>
        <w:t xml:space="preserve">Die Lampen des Leuchters wurden mit </w:t>
      </w:r>
      <w:r w:rsidR="004554D9" w:rsidRPr="00937CC4">
        <w:rPr>
          <w:rFonts w:ascii="Source Sans Pro" w:hAnsi="Source Sans Pro"/>
        </w:rPr>
        <w:t xml:space="preserve">geweihtem </w:t>
      </w:r>
      <w:r w:rsidR="00B16F03" w:rsidRPr="00937CC4">
        <w:rPr>
          <w:rFonts w:ascii="Source Sans Pro" w:hAnsi="Source Sans Pro"/>
          <w:iCs/>
        </w:rPr>
        <w:t>Olivenöl</w:t>
      </w:r>
      <w:r w:rsidR="00B16F03" w:rsidRPr="00937CC4">
        <w:rPr>
          <w:rFonts w:ascii="Source Sans Pro" w:hAnsi="Source Sans Pro"/>
        </w:rPr>
        <w:t xml:space="preserve"> gespeist und sollten vom Abend bis zum Morgen brennen, </w:t>
      </w:r>
      <w:r w:rsidRPr="00937CC4">
        <w:rPr>
          <w:rFonts w:ascii="Source Sans Pro" w:hAnsi="Source Sans Pro"/>
        </w:rPr>
        <w:t xml:space="preserve">um </w:t>
      </w:r>
      <w:r w:rsidR="00B16F03" w:rsidRPr="00937CC4">
        <w:rPr>
          <w:rFonts w:ascii="Source Sans Pro" w:hAnsi="Source Sans Pro"/>
        </w:rPr>
        <w:t xml:space="preserve">nachts das innere Heiligtum </w:t>
      </w:r>
      <w:r w:rsidRPr="00937CC4">
        <w:rPr>
          <w:rFonts w:ascii="Source Sans Pro" w:hAnsi="Source Sans Pro"/>
        </w:rPr>
        <w:t xml:space="preserve">zu </w:t>
      </w:r>
      <w:r w:rsidR="00B16F03" w:rsidRPr="00937CC4">
        <w:rPr>
          <w:rFonts w:ascii="Source Sans Pro" w:hAnsi="Source Sans Pro"/>
        </w:rPr>
        <w:t>erleuchten</w:t>
      </w:r>
      <w:r w:rsidRPr="00937CC4">
        <w:rPr>
          <w:rFonts w:ascii="Source Sans Pro" w:hAnsi="Source Sans Pro"/>
        </w:rPr>
        <w:t xml:space="preserve">. </w:t>
      </w:r>
      <w:r w:rsidR="00B16F03" w:rsidRPr="00937CC4">
        <w:rPr>
          <w:rFonts w:ascii="Source Sans Pro" w:hAnsi="Source Sans Pro"/>
        </w:rPr>
        <w:t>Nach Josephus brannten drei der sieben Lampen auch tagsüber</w:t>
      </w:r>
      <w:r w:rsidR="004554D9" w:rsidRPr="00937CC4">
        <w:rPr>
          <w:rFonts w:ascii="Source Sans Pro" w:hAnsi="Source Sans Pro"/>
        </w:rPr>
        <w:t>. Der</w:t>
      </w:r>
      <w:r w:rsidR="00B16F03" w:rsidRPr="00937CC4">
        <w:rPr>
          <w:rFonts w:ascii="Source Sans Pro" w:hAnsi="Source Sans Pro"/>
        </w:rPr>
        <w:t xml:space="preserve"> Leuchter war von Judas </w:t>
      </w:r>
      <w:proofErr w:type="spellStart"/>
      <w:r w:rsidR="00B16F03" w:rsidRPr="00937CC4">
        <w:rPr>
          <w:rFonts w:ascii="Source Sans Pro" w:hAnsi="Source Sans Pro"/>
        </w:rPr>
        <w:t>Makkabäus</w:t>
      </w:r>
      <w:proofErr w:type="spellEnd"/>
      <w:r w:rsidR="00B16F03" w:rsidRPr="00937CC4">
        <w:rPr>
          <w:rFonts w:ascii="Source Sans Pro" w:hAnsi="Source Sans Pro"/>
        </w:rPr>
        <w:t xml:space="preserve"> erneuert worden, nachdem </w:t>
      </w:r>
      <w:r w:rsidR="004554D9" w:rsidRPr="00937CC4">
        <w:rPr>
          <w:rFonts w:ascii="Source Sans Pro" w:hAnsi="Source Sans Pro"/>
        </w:rPr>
        <w:t>den früheren</w:t>
      </w:r>
      <w:r w:rsidR="00B16F03" w:rsidRPr="00937CC4">
        <w:rPr>
          <w:rFonts w:ascii="Source Sans Pro" w:hAnsi="Source Sans Pro"/>
        </w:rPr>
        <w:t xml:space="preserve"> Antiochus IV. Epiphanes geraubt hatte</w:t>
      </w:r>
      <w:r w:rsidR="004554D9" w:rsidRPr="00937CC4">
        <w:rPr>
          <w:rFonts w:ascii="Source Sans Pro" w:hAnsi="Source Sans Pro"/>
        </w:rPr>
        <w:t xml:space="preserve">. </w:t>
      </w:r>
      <w:r w:rsidR="007A2E96" w:rsidRPr="00937CC4">
        <w:rPr>
          <w:rFonts w:ascii="Source Sans Pro" w:hAnsi="Source Sans Pro"/>
        </w:rPr>
        <w:t xml:space="preserve">Von der Menora gibt es unzählige Abbildungen. </w:t>
      </w:r>
      <w:r w:rsidR="00CD15DF" w:rsidRPr="00937CC4">
        <w:rPr>
          <w:rFonts w:ascii="Source Sans Pro" w:hAnsi="Source Sans Pro"/>
        </w:rPr>
        <w:t xml:space="preserve">Auch nach der Zerstörung des Zweiten Tempels behielt die Menora ihren Wert als </w:t>
      </w:r>
      <w:r w:rsidR="00CE195D" w:rsidRPr="00937CC4">
        <w:rPr>
          <w:rFonts w:ascii="Source Sans Pro" w:hAnsi="Source Sans Pro"/>
        </w:rPr>
        <w:t xml:space="preserve">Symbol der Erinnerung und der Einheit. </w:t>
      </w:r>
      <w:r w:rsidR="00CD15DF" w:rsidRPr="00937CC4">
        <w:rPr>
          <w:rFonts w:ascii="Source Sans Pro" w:hAnsi="Source Sans Pro"/>
        </w:rPr>
        <w:t>Erinnerungssymbol.</w:t>
      </w:r>
      <w:r w:rsidR="00CE195D" w:rsidRPr="00937CC4">
        <w:rPr>
          <w:rFonts w:ascii="Source Sans Pro" w:hAnsi="Source Sans Pro"/>
        </w:rPr>
        <w:t xml:space="preserve"> </w:t>
      </w:r>
      <w:r w:rsidR="004554D9" w:rsidRPr="00937CC4">
        <w:rPr>
          <w:rFonts w:ascii="Source Sans Pro" w:hAnsi="Source Sans Pro"/>
        </w:rPr>
        <w:t>Vor der Knesset, dem israelischen Parlament</w:t>
      </w:r>
      <w:r w:rsidR="007A2E96" w:rsidRPr="00937CC4">
        <w:rPr>
          <w:rFonts w:ascii="Source Sans Pro" w:hAnsi="Source Sans Pro"/>
        </w:rPr>
        <w:t>,</w:t>
      </w:r>
      <w:r w:rsidR="004554D9" w:rsidRPr="00937CC4">
        <w:rPr>
          <w:rFonts w:ascii="Source Sans Pro" w:hAnsi="Source Sans Pro"/>
        </w:rPr>
        <w:t xml:space="preserve"> steht </w:t>
      </w:r>
      <w:r w:rsidR="001B38E2" w:rsidRPr="00937CC4">
        <w:rPr>
          <w:rFonts w:ascii="Source Sans Pro" w:hAnsi="Source Sans Pro"/>
        </w:rPr>
        <w:t>seit 1966 die</w:t>
      </w:r>
      <w:r w:rsidR="007A2E96" w:rsidRPr="00937CC4">
        <w:rPr>
          <w:rFonts w:ascii="Source Sans Pro" w:hAnsi="Source Sans Pro"/>
        </w:rPr>
        <w:t xml:space="preserve"> berühmt</w:t>
      </w:r>
      <w:r w:rsidR="004554D9" w:rsidRPr="00937CC4">
        <w:rPr>
          <w:rFonts w:ascii="Source Sans Pro" w:hAnsi="Source Sans Pro"/>
        </w:rPr>
        <w:t xml:space="preserve">e </w:t>
      </w:r>
      <w:r w:rsidR="001B38E2" w:rsidRPr="00937CC4">
        <w:rPr>
          <w:rFonts w:ascii="Source Sans Pro" w:hAnsi="Source Sans Pro"/>
        </w:rPr>
        <w:t>große Menora</w:t>
      </w:r>
      <w:r w:rsidR="004554D9" w:rsidRPr="00937CC4">
        <w:rPr>
          <w:rFonts w:ascii="Source Sans Pro" w:hAnsi="Source Sans Pro"/>
        </w:rPr>
        <w:t xml:space="preserve"> </w:t>
      </w:r>
      <w:r w:rsidR="00CE195D" w:rsidRPr="00937CC4">
        <w:rPr>
          <w:rFonts w:ascii="Source Sans Pro" w:hAnsi="Source Sans Pro"/>
        </w:rPr>
        <w:t>des deutschen jüdischen Künstlers</w:t>
      </w:r>
      <w:r w:rsidR="004554D9" w:rsidRPr="00937CC4">
        <w:rPr>
          <w:rFonts w:ascii="Source Sans Pro" w:hAnsi="Source Sans Pro"/>
        </w:rPr>
        <w:t xml:space="preserve"> </w:t>
      </w:r>
      <w:r w:rsidR="001B38E2" w:rsidRPr="00937CC4">
        <w:rPr>
          <w:rFonts w:ascii="Source Sans Pro" w:hAnsi="Source Sans Pro"/>
        </w:rPr>
        <w:t xml:space="preserve">Benno </w:t>
      </w:r>
      <w:proofErr w:type="spellStart"/>
      <w:r w:rsidR="004554D9" w:rsidRPr="00937CC4">
        <w:rPr>
          <w:rFonts w:ascii="Source Sans Pro" w:hAnsi="Source Sans Pro"/>
        </w:rPr>
        <w:t>Elkan</w:t>
      </w:r>
      <w:proofErr w:type="spellEnd"/>
      <w:r w:rsidR="004554D9" w:rsidRPr="00937CC4">
        <w:rPr>
          <w:rFonts w:ascii="Source Sans Pro" w:hAnsi="Source Sans Pro"/>
        </w:rPr>
        <w:t xml:space="preserve">, der </w:t>
      </w:r>
      <w:r w:rsidR="001B38E2" w:rsidRPr="00937CC4">
        <w:rPr>
          <w:rFonts w:ascii="Source Sans Pro" w:hAnsi="Source Sans Pro"/>
        </w:rPr>
        <w:t xml:space="preserve">in Bildern </w:t>
      </w:r>
      <w:r w:rsidR="004554D9" w:rsidRPr="00937CC4">
        <w:rPr>
          <w:rFonts w:ascii="Source Sans Pro" w:hAnsi="Source Sans Pro"/>
        </w:rPr>
        <w:t>die Geschichte</w:t>
      </w:r>
      <w:r w:rsidR="001B38E2" w:rsidRPr="00937CC4">
        <w:rPr>
          <w:rFonts w:ascii="Source Sans Pro" w:hAnsi="Source Sans Pro"/>
        </w:rPr>
        <w:t xml:space="preserve"> Israels</w:t>
      </w:r>
      <w:r w:rsidR="004554D9" w:rsidRPr="00937CC4">
        <w:rPr>
          <w:rFonts w:ascii="Source Sans Pro" w:hAnsi="Source Sans Pro"/>
        </w:rPr>
        <w:t xml:space="preserve"> </w:t>
      </w:r>
      <w:r w:rsidR="00CE195D" w:rsidRPr="00937CC4">
        <w:rPr>
          <w:rFonts w:ascii="Source Sans Pro" w:hAnsi="Source Sans Pro"/>
        </w:rPr>
        <w:t>darstellt</w:t>
      </w:r>
      <w:r w:rsidR="004554D9" w:rsidRPr="00937CC4">
        <w:rPr>
          <w:rFonts w:ascii="Source Sans Pro" w:hAnsi="Source Sans Pro"/>
        </w:rPr>
        <w:t xml:space="preserve">. Diese </w:t>
      </w:r>
      <w:r w:rsidR="00B16F03" w:rsidRPr="00937CC4">
        <w:rPr>
          <w:rFonts w:ascii="Source Sans Pro" w:hAnsi="Source Sans Pro"/>
        </w:rPr>
        <w:t xml:space="preserve">Menora ist </w:t>
      </w:r>
      <w:r w:rsidR="004554D9" w:rsidRPr="00937CC4">
        <w:rPr>
          <w:rFonts w:ascii="Source Sans Pro" w:hAnsi="Source Sans Pro"/>
        </w:rPr>
        <w:t>heute</w:t>
      </w:r>
      <w:r w:rsidR="00B16F03" w:rsidRPr="00937CC4">
        <w:rPr>
          <w:rFonts w:ascii="Source Sans Pro" w:hAnsi="Source Sans Pro"/>
        </w:rPr>
        <w:t xml:space="preserve"> </w:t>
      </w:r>
      <w:r w:rsidR="0028083D" w:rsidRPr="00937CC4">
        <w:rPr>
          <w:rFonts w:ascii="Source Sans Pro" w:hAnsi="Source Sans Pro"/>
        </w:rPr>
        <w:t>im</w:t>
      </w:r>
      <w:r w:rsidR="001B38E2" w:rsidRPr="00937CC4">
        <w:rPr>
          <w:rFonts w:ascii="Source Sans Pro" w:hAnsi="Source Sans Pro"/>
        </w:rPr>
        <w:t xml:space="preserve"> Staatsw</w:t>
      </w:r>
      <w:r w:rsidR="0028083D" w:rsidRPr="00937CC4">
        <w:rPr>
          <w:rFonts w:ascii="Source Sans Pro" w:hAnsi="Source Sans Pro"/>
        </w:rPr>
        <w:t xml:space="preserve">appen </w:t>
      </w:r>
      <w:r w:rsidR="00B16F03" w:rsidRPr="00937CC4">
        <w:rPr>
          <w:rFonts w:ascii="Source Sans Pro" w:hAnsi="Source Sans Pro"/>
        </w:rPr>
        <w:t>Israel</w:t>
      </w:r>
      <w:r w:rsidR="001B38E2" w:rsidRPr="00937CC4">
        <w:rPr>
          <w:rFonts w:ascii="Source Sans Pro" w:hAnsi="Source Sans Pro"/>
        </w:rPr>
        <w:t>s</w:t>
      </w:r>
      <w:r w:rsidR="00CE195D" w:rsidRPr="00937CC4">
        <w:rPr>
          <w:rFonts w:ascii="Source Sans Pro" w:hAnsi="Source Sans Pro"/>
        </w:rPr>
        <w:t xml:space="preserve"> zu sehen</w:t>
      </w:r>
      <w:r w:rsidR="0028083D" w:rsidRPr="00937CC4">
        <w:rPr>
          <w:rFonts w:ascii="Source Sans Pro" w:hAnsi="Source Sans Pro"/>
        </w:rPr>
        <w:t>.</w:t>
      </w:r>
      <w:r w:rsidR="00CE195D" w:rsidRPr="00937CC4">
        <w:rPr>
          <w:rFonts w:ascii="Source Sans Pro" w:hAnsi="Source Sans Pro"/>
        </w:rPr>
        <w:t xml:space="preserve"> Häufig wird die Menora auch im interreligiösen Dialog verwendet.</w:t>
      </w:r>
    </w:p>
    <w:p w14:paraId="151B489C" w14:textId="08710FC5" w:rsidR="00CD15DF" w:rsidRPr="00937CC4" w:rsidRDefault="0028083D" w:rsidP="00937CC4">
      <w:pPr>
        <w:jc w:val="both"/>
        <w:rPr>
          <w:rFonts w:ascii="Source Sans Pro" w:hAnsi="Source Sans Pro"/>
        </w:rPr>
      </w:pPr>
      <w:r w:rsidRPr="00937CC4">
        <w:rPr>
          <w:rFonts w:ascii="Source Sans Pro" w:hAnsi="Source Sans Pro"/>
        </w:rPr>
        <w:t xml:space="preserve">Die Menora im Tempel hat </w:t>
      </w:r>
      <w:r w:rsidR="001B38E2" w:rsidRPr="00937CC4">
        <w:rPr>
          <w:rFonts w:ascii="Source Sans Pro" w:hAnsi="Source Sans Pro"/>
        </w:rPr>
        <w:t>sicherlich eine s</w:t>
      </w:r>
      <w:r w:rsidRPr="00937CC4">
        <w:rPr>
          <w:rFonts w:ascii="Source Sans Pro" w:hAnsi="Source Sans Pro"/>
        </w:rPr>
        <w:t>ymbolische Bedeutung gehabt, doch gehen die Meinungen auseinander, welche genau.</w:t>
      </w:r>
      <w:r w:rsidR="001B38E2" w:rsidRPr="00937CC4">
        <w:rPr>
          <w:rFonts w:ascii="Source Sans Pro" w:hAnsi="Source Sans Pro"/>
        </w:rPr>
        <w:t xml:space="preserve"> Wegen </w:t>
      </w:r>
      <w:r w:rsidR="00B16F03" w:rsidRPr="00937CC4">
        <w:rPr>
          <w:rFonts w:ascii="Source Sans Pro" w:hAnsi="Source Sans Pro"/>
        </w:rPr>
        <w:t xml:space="preserve">seiner sieben Arme und wegen seines Standorts in der </w:t>
      </w:r>
      <w:r w:rsidR="00B16F03" w:rsidRPr="00937CC4">
        <w:rPr>
          <w:rFonts w:ascii="Source Sans Pro" w:hAnsi="Source Sans Pro"/>
        </w:rPr>
        <w:lastRenderedPageBreak/>
        <w:t>Haupthalle des Tempels</w:t>
      </w:r>
      <w:r w:rsidR="001B38E2" w:rsidRPr="00937CC4">
        <w:rPr>
          <w:rFonts w:ascii="Source Sans Pro" w:hAnsi="Source Sans Pro"/>
        </w:rPr>
        <w:t xml:space="preserve"> hat er</w:t>
      </w:r>
      <w:r w:rsidR="00B16F03" w:rsidRPr="00937CC4">
        <w:rPr>
          <w:rFonts w:ascii="Source Sans Pro" w:hAnsi="Source Sans Pro"/>
        </w:rPr>
        <w:t xml:space="preserve"> dem wöchentlichen Tempel</w:t>
      </w:r>
      <w:r w:rsidR="001B38E2" w:rsidRPr="00937CC4">
        <w:rPr>
          <w:rFonts w:ascii="Source Sans Pro" w:hAnsi="Source Sans Pro"/>
        </w:rPr>
        <w:t xml:space="preserve">ritual gedient. Andere meinen, </w:t>
      </w:r>
      <w:r w:rsidR="00B16F03" w:rsidRPr="00937CC4">
        <w:rPr>
          <w:rFonts w:ascii="Source Sans Pro" w:hAnsi="Source Sans Pro"/>
        </w:rPr>
        <w:t xml:space="preserve">der ganze Leuchter sei ein Symbol für Gott selbst. </w:t>
      </w:r>
      <w:r w:rsidR="001B38E2" w:rsidRPr="00937CC4">
        <w:rPr>
          <w:rFonts w:ascii="Source Sans Pro" w:hAnsi="Source Sans Pro"/>
        </w:rPr>
        <w:t xml:space="preserve">Das Buch Sacharja deutet die sieben Lampen des Leuchters auf die </w:t>
      </w:r>
      <w:r w:rsidR="00B16F03" w:rsidRPr="00937CC4">
        <w:rPr>
          <w:rFonts w:ascii="Source Sans Pro" w:hAnsi="Source Sans Pro"/>
        </w:rPr>
        <w:t xml:space="preserve">die sieben Augen </w:t>
      </w:r>
      <w:r w:rsidR="001B38E2" w:rsidRPr="00937CC4">
        <w:rPr>
          <w:rFonts w:ascii="Source Sans Pro" w:hAnsi="Source Sans Pro"/>
        </w:rPr>
        <w:t>Gottes</w:t>
      </w:r>
      <w:r w:rsidR="00B16F03" w:rsidRPr="00937CC4">
        <w:rPr>
          <w:rFonts w:ascii="Source Sans Pro" w:hAnsi="Source Sans Pro"/>
        </w:rPr>
        <w:t>, die über die Erde schweifen</w:t>
      </w:r>
      <w:r w:rsidR="001B38E2" w:rsidRPr="00937CC4">
        <w:rPr>
          <w:rFonts w:ascii="Source Sans Pro" w:hAnsi="Source Sans Pro"/>
        </w:rPr>
        <w:t xml:space="preserve">. </w:t>
      </w:r>
      <w:r w:rsidR="00CD15DF" w:rsidRPr="00937CC4">
        <w:rPr>
          <w:rFonts w:ascii="Source Sans Pro" w:hAnsi="Source Sans Pro"/>
        </w:rPr>
        <w:t>Für den P</w:t>
      </w:r>
      <w:r w:rsidR="001B38E2" w:rsidRPr="00937CC4">
        <w:rPr>
          <w:rFonts w:ascii="Source Sans Pro" w:hAnsi="Source Sans Pro"/>
        </w:rPr>
        <w:t>hi</w:t>
      </w:r>
      <w:r w:rsidR="00CD15DF" w:rsidRPr="00937CC4">
        <w:rPr>
          <w:rFonts w:ascii="Source Sans Pro" w:hAnsi="Source Sans Pro"/>
        </w:rPr>
        <w:t>l</w:t>
      </w:r>
      <w:r w:rsidR="001B38E2" w:rsidRPr="00937CC4">
        <w:rPr>
          <w:rFonts w:ascii="Source Sans Pro" w:hAnsi="Source Sans Pro"/>
        </w:rPr>
        <w:t>osoph</w:t>
      </w:r>
      <w:r w:rsidR="00CD15DF" w:rsidRPr="00937CC4">
        <w:rPr>
          <w:rFonts w:ascii="Source Sans Pro" w:hAnsi="Source Sans Pro"/>
        </w:rPr>
        <w:t>en</w:t>
      </w:r>
      <w:r w:rsidR="001B38E2" w:rsidRPr="00937CC4">
        <w:rPr>
          <w:rFonts w:ascii="Source Sans Pro" w:hAnsi="Source Sans Pro"/>
        </w:rPr>
        <w:t xml:space="preserve"> Philo von Alexandri</w:t>
      </w:r>
      <w:r w:rsidR="00CE195D" w:rsidRPr="00937CC4">
        <w:rPr>
          <w:rFonts w:ascii="Source Sans Pro" w:hAnsi="Source Sans Pro"/>
        </w:rPr>
        <w:t xml:space="preserve">a (15 v. – 40 </w:t>
      </w:r>
      <w:proofErr w:type="spellStart"/>
      <w:r w:rsidR="00CE195D" w:rsidRPr="00937CC4">
        <w:rPr>
          <w:rFonts w:ascii="Source Sans Pro" w:hAnsi="Source Sans Pro"/>
        </w:rPr>
        <w:t>n.Chr</w:t>
      </w:r>
      <w:proofErr w:type="spellEnd"/>
      <w:r w:rsidR="00CE195D" w:rsidRPr="00937CC4">
        <w:rPr>
          <w:rFonts w:ascii="Source Sans Pro" w:hAnsi="Source Sans Pro"/>
        </w:rPr>
        <w:t>)</w:t>
      </w:r>
      <w:r w:rsidR="00CD15DF" w:rsidRPr="00937CC4">
        <w:rPr>
          <w:rFonts w:ascii="Source Sans Pro" w:hAnsi="Source Sans Pro"/>
        </w:rPr>
        <w:t xml:space="preserve"> symbolisiert die Menora </w:t>
      </w:r>
      <w:r w:rsidR="00B16F03" w:rsidRPr="00937CC4">
        <w:rPr>
          <w:rFonts w:ascii="Source Sans Pro" w:hAnsi="Source Sans Pro"/>
        </w:rPr>
        <w:t xml:space="preserve">den Himmel, die Sterne, </w:t>
      </w:r>
      <w:r w:rsidR="00CD15DF" w:rsidRPr="00937CC4">
        <w:rPr>
          <w:rFonts w:ascii="Source Sans Pro" w:hAnsi="Source Sans Pro"/>
        </w:rPr>
        <w:t>die</w:t>
      </w:r>
      <w:r w:rsidR="00B16F03" w:rsidRPr="00937CC4">
        <w:rPr>
          <w:rFonts w:ascii="Source Sans Pro" w:hAnsi="Source Sans Pro"/>
        </w:rPr>
        <w:t xml:space="preserve"> Tierkreise und die Jahreszeiten. </w:t>
      </w:r>
      <w:r w:rsidR="00CD15DF" w:rsidRPr="00937CC4">
        <w:rPr>
          <w:rFonts w:ascii="Source Sans Pro" w:hAnsi="Source Sans Pro"/>
        </w:rPr>
        <w:t>Die Lampen stehen dabei für sechs Planeten, die um die Sonne in der Mitte kreisen.</w:t>
      </w:r>
    </w:p>
    <w:p w14:paraId="07F8C2F3" w14:textId="7476A778" w:rsidR="00CD15DF" w:rsidRPr="00937CC4" w:rsidRDefault="00CD15DF" w:rsidP="00CD15DF">
      <w:pPr>
        <w:rPr>
          <w:rFonts w:ascii="Source Sans Pro" w:hAnsi="Source Sans Pro"/>
        </w:rPr>
      </w:pPr>
    </w:p>
    <w:p w14:paraId="07039B90" w14:textId="30738542" w:rsidR="00CE195D" w:rsidRPr="00937CC4" w:rsidRDefault="00CE195D" w:rsidP="00CD15DF">
      <w:pPr>
        <w:rPr>
          <w:rFonts w:ascii="Source Sans Pro" w:hAnsi="Source Sans Pro"/>
        </w:rPr>
      </w:pPr>
    </w:p>
    <w:p w14:paraId="5ACBF351" w14:textId="77777777" w:rsidR="00CE195D" w:rsidRPr="00937CC4" w:rsidRDefault="00CE195D" w:rsidP="00CD15DF">
      <w:pPr>
        <w:rPr>
          <w:rFonts w:ascii="Source Sans Pro" w:hAnsi="Source Sans Pro"/>
        </w:rPr>
      </w:pPr>
    </w:p>
    <w:p w14:paraId="704347E8" w14:textId="742F032D" w:rsidR="00525607" w:rsidRPr="00937CC4" w:rsidRDefault="00525607" w:rsidP="00FA11D8">
      <w:pPr>
        <w:jc w:val="both"/>
        <w:rPr>
          <w:rFonts w:ascii="Source Sans Pro" w:hAnsi="Source Sans Pro"/>
        </w:rPr>
      </w:pPr>
    </w:p>
    <w:p w14:paraId="5F3E49A0" w14:textId="6F015FE4" w:rsidR="00B41B59" w:rsidRPr="00937CC4" w:rsidRDefault="00B41B59" w:rsidP="00822A22">
      <w:pPr>
        <w:jc w:val="both"/>
        <w:rPr>
          <w:rFonts w:ascii="Source Sans Pro" w:hAnsi="Source Sans Pro"/>
        </w:rPr>
      </w:pPr>
    </w:p>
    <w:p w14:paraId="07E43E36" w14:textId="77777777" w:rsidR="003F46B3" w:rsidRPr="00937CC4" w:rsidRDefault="003F46B3" w:rsidP="00466795">
      <w:pPr>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937CC4" w14:paraId="1F899A05" w14:textId="77777777" w:rsidTr="00102523">
        <w:tc>
          <w:tcPr>
            <w:tcW w:w="4855" w:type="dxa"/>
          </w:tcPr>
          <w:p w14:paraId="321E4626" w14:textId="6C2D1259" w:rsidR="00102523" w:rsidRPr="00937CC4" w:rsidRDefault="00102523" w:rsidP="00465E94">
            <w:pPr>
              <w:rPr>
                <w:rFonts w:ascii="Source Sans Pro" w:hAnsi="Source Sans Pro"/>
                <w:sz w:val="20"/>
                <w:szCs w:val="20"/>
              </w:rPr>
            </w:pPr>
            <w:r w:rsidRPr="00937CC4">
              <w:rPr>
                <w:rFonts w:ascii="Source Sans Pro" w:hAnsi="Source Sans Pro"/>
                <w:sz w:val="20"/>
                <w:szCs w:val="20"/>
              </w:rPr>
              <w:t>Text: Pfarrer Dr. Oliver Gußmann, Re</w:t>
            </w:r>
            <w:r w:rsidR="003F46B3" w:rsidRPr="00937CC4">
              <w:rPr>
                <w:rFonts w:ascii="Source Sans Pro" w:hAnsi="Source Sans Pro"/>
                <w:sz w:val="20"/>
                <w:szCs w:val="20"/>
              </w:rPr>
              <w:t xml:space="preserve">ferent bei Begegnung Christen und </w:t>
            </w:r>
            <w:r w:rsidRPr="00937CC4">
              <w:rPr>
                <w:rFonts w:ascii="Source Sans Pro" w:hAnsi="Source Sans Pro"/>
                <w:sz w:val="20"/>
                <w:szCs w:val="20"/>
              </w:rPr>
              <w:t>Juden Bayern e.V.</w:t>
            </w:r>
            <w:r w:rsidR="003F46B3" w:rsidRPr="00937CC4">
              <w:rPr>
                <w:rFonts w:ascii="Source Sans Pro" w:hAnsi="Source Sans Pro"/>
                <w:sz w:val="20"/>
                <w:szCs w:val="20"/>
              </w:rPr>
              <w:t>, www.bcj.de. Kontakt: 09874-</w:t>
            </w:r>
            <w:r w:rsidR="00465E94" w:rsidRPr="00937CC4">
              <w:rPr>
                <w:rFonts w:ascii="Source Sans Pro" w:hAnsi="Source Sans Pro"/>
                <w:sz w:val="20"/>
                <w:szCs w:val="20"/>
              </w:rPr>
              <w:t>509-260, Mail: sekretariat@bcj.de oder Oliver.Gussmann@bcj.de</w:t>
            </w:r>
          </w:p>
        </w:tc>
        <w:tc>
          <w:tcPr>
            <w:tcW w:w="1813" w:type="dxa"/>
          </w:tcPr>
          <w:p w14:paraId="4E75FD77" w14:textId="2FB5B196" w:rsidR="00102523" w:rsidRPr="00937CC4" w:rsidRDefault="00102523" w:rsidP="00102523">
            <w:pPr>
              <w:jc w:val="right"/>
              <w:rPr>
                <w:rFonts w:ascii="Source Sans Pro" w:hAnsi="Source Sans Pro"/>
                <w:sz w:val="22"/>
                <w:szCs w:val="22"/>
              </w:rPr>
            </w:pPr>
            <w:r w:rsidRPr="00937CC4">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663865DA" w:rsidR="00662DE0" w:rsidRPr="00937CC4" w:rsidRDefault="00662DE0">
      <w:pPr>
        <w:rPr>
          <w:rFonts w:ascii="Source Sans Pro" w:hAnsi="Source Sans Pro"/>
          <w:sz w:val="22"/>
          <w:szCs w:val="22"/>
        </w:rPr>
      </w:pPr>
    </w:p>
    <w:p w14:paraId="1CA85535" w14:textId="77777777" w:rsidR="00662DE0" w:rsidRPr="00937CC4" w:rsidRDefault="00662DE0">
      <w:pPr>
        <w:rPr>
          <w:rFonts w:ascii="Source Sans Pro" w:hAnsi="Source Sans Pro"/>
          <w:sz w:val="22"/>
          <w:szCs w:val="22"/>
        </w:rPr>
      </w:pPr>
      <w:r w:rsidRPr="00937CC4">
        <w:rPr>
          <w:rFonts w:ascii="Source Sans Pro" w:hAnsi="Source Sans Pro"/>
          <w:sz w:val="22"/>
          <w:szCs w:val="22"/>
        </w:rPr>
        <w:br w:type="page"/>
      </w:r>
    </w:p>
    <w:p w14:paraId="2D31AFF7" w14:textId="4EA37B70" w:rsidR="00AB70DC" w:rsidRPr="00937CC4" w:rsidRDefault="00662DE0">
      <w:pPr>
        <w:rPr>
          <w:rFonts w:ascii="Source Sans Pro" w:hAnsi="Source Sans Pro"/>
          <w:sz w:val="22"/>
          <w:szCs w:val="22"/>
        </w:rPr>
      </w:pPr>
      <w:r w:rsidRPr="00937CC4">
        <w:rPr>
          <w:rFonts w:ascii="Source Sans Pro" w:hAnsi="Source Sans Pro"/>
          <w:noProof/>
          <w:sz w:val="22"/>
          <w:szCs w:val="22"/>
        </w:rPr>
        <w:lastRenderedPageBreak/>
        <w:drawing>
          <wp:inline distT="0" distB="0" distL="0" distR="0" wp14:anchorId="70C35186" wp14:editId="66C69A18">
            <wp:extent cx="4240530" cy="5654040"/>
            <wp:effectExtent l="0" t="0" r="1270" b="0"/>
            <wp:docPr id="2025194306" name="Grafik 1" descr="Ein Bild, das Kandelaber, Kerze, Menora, Kerzenst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94306" name="Grafik 1" descr="Ein Bild, das Kandelaber, Kerze, Menora, Kerzenständer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40530" cy="5654040"/>
                    </a:xfrm>
                    <a:prstGeom prst="rect">
                      <a:avLst/>
                    </a:prstGeom>
                  </pic:spPr>
                </pic:pic>
              </a:graphicData>
            </a:graphic>
          </wp:inline>
        </w:drawing>
      </w:r>
    </w:p>
    <w:p w14:paraId="536B0C4B" w14:textId="216625D8" w:rsidR="00662DE0" w:rsidRPr="00937CC4" w:rsidRDefault="00662DE0">
      <w:pPr>
        <w:rPr>
          <w:rFonts w:ascii="Source Sans Pro" w:hAnsi="Source Sans Pro"/>
          <w:sz w:val="22"/>
          <w:szCs w:val="22"/>
        </w:rPr>
      </w:pPr>
      <w:r w:rsidRPr="00937CC4">
        <w:rPr>
          <w:rFonts w:ascii="Source Sans Pro" w:hAnsi="Source Sans Pro"/>
          <w:sz w:val="22"/>
          <w:szCs w:val="22"/>
        </w:rPr>
        <w:t>Foto: Oliver Gußmann</w:t>
      </w:r>
    </w:p>
    <w:sectPr w:rsidR="00662DE0" w:rsidRPr="00937CC4" w:rsidSect="007222E3">
      <w:pgSz w:w="8380" w:h="11900"/>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SIL Galatia">
    <w:altName w:val="Courier New"/>
    <w:panose1 w:val="020B0604020202020204"/>
    <w:charset w:val="00"/>
    <w:family w:val="auto"/>
    <w:pitch w:val="variable"/>
    <w:sig w:usb0="00000000" w:usb1="00000000" w:usb2="00000000" w:usb3="00000000" w:csb0="00000001" w:csb1="00000000"/>
  </w:font>
  <w:font w:name="Hebrew Regular">
    <w:altName w:val="Arial"/>
    <w:panose1 w:val="020B0604020202020204"/>
    <w:charset w:val="00"/>
    <w:family w:val="auto"/>
    <w:pitch w:val="variable"/>
    <w:sig w:usb0="00000000" w:usb1="00000000" w:usb2="00000000" w:usb3="00000000" w:csb0="00000001"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82CAB"/>
    <w:multiLevelType w:val="hybridMultilevel"/>
    <w:tmpl w:val="B3C0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510627"/>
    <w:multiLevelType w:val="hybridMultilevel"/>
    <w:tmpl w:val="81B69D66"/>
    <w:lvl w:ilvl="0" w:tplc="A8204D82">
      <w:start w:val="8"/>
      <w:numFmt w:val="bullet"/>
      <w:lvlText w:val="–"/>
      <w:lvlJc w:val="left"/>
      <w:pPr>
        <w:tabs>
          <w:tab w:val="num" w:pos="360"/>
        </w:tabs>
        <w:ind w:left="360" w:hanging="360"/>
      </w:pPr>
      <w:rPr>
        <w:rFonts w:ascii="Times New Roman" w:hAnsi="Times New Roman" w:hint="default"/>
        <w:b w:val="0"/>
        <w:i w:val="0"/>
        <w:sz w:val="24"/>
      </w:rPr>
    </w:lvl>
    <w:lvl w:ilvl="1" w:tplc="DF9CFDCA" w:tentative="1">
      <w:start w:val="1"/>
      <w:numFmt w:val="bullet"/>
      <w:lvlText w:val="o"/>
      <w:lvlJc w:val="left"/>
      <w:pPr>
        <w:tabs>
          <w:tab w:val="num" w:pos="1440"/>
        </w:tabs>
        <w:ind w:left="1440" w:hanging="360"/>
      </w:pPr>
      <w:rPr>
        <w:rFonts w:ascii="Courier New" w:hAnsi="Courier New" w:hint="default"/>
      </w:rPr>
    </w:lvl>
    <w:lvl w:ilvl="2" w:tplc="F078E006" w:tentative="1">
      <w:start w:val="1"/>
      <w:numFmt w:val="bullet"/>
      <w:lvlText w:val=""/>
      <w:lvlJc w:val="left"/>
      <w:pPr>
        <w:tabs>
          <w:tab w:val="num" w:pos="2160"/>
        </w:tabs>
        <w:ind w:left="2160" w:hanging="360"/>
      </w:pPr>
      <w:rPr>
        <w:rFonts w:ascii="Wingdings" w:hAnsi="Wingdings" w:hint="default"/>
      </w:rPr>
    </w:lvl>
    <w:lvl w:ilvl="3" w:tplc="C0565EAA" w:tentative="1">
      <w:start w:val="1"/>
      <w:numFmt w:val="bullet"/>
      <w:lvlText w:val=""/>
      <w:lvlJc w:val="left"/>
      <w:pPr>
        <w:tabs>
          <w:tab w:val="num" w:pos="2880"/>
        </w:tabs>
        <w:ind w:left="2880" w:hanging="360"/>
      </w:pPr>
      <w:rPr>
        <w:rFonts w:ascii="Symbol" w:hAnsi="Symbol" w:hint="default"/>
      </w:rPr>
    </w:lvl>
    <w:lvl w:ilvl="4" w:tplc="202EFA8C" w:tentative="1">
      <w:start w:val="1"/>
      <w:numFmt w:val="bullet"/>
      <w:lvlText w:val="o"/>
      <w:lvlJc w:val="left"/>
      <w:pPr>
        <w:tabs>
          <w:tab w:val="num" w:pos="3600"/>
        </w:tabs>
        <w:ind w:left="3600" w:hanging="360"/>
      </w:pPr>
      <w:rPr>
        <w:rFonts w:ascii="Courier New" w:hAnsi="Courier New" w:hint="default"/>
      </w:rPr>
    </w:lvl>
    <w:lvl w:ilvl="5" w:tplc="6F2C81A6" w:tentative="1">
      <w:start w:val="1"/>
      <w:numFmt w:val="bullet"/>
      <w:lvlText w:val=""/>
      <w:lvlJc w:val="left"/>
      <w:pPr>
        <w:tabs>
          <w:tab w:val="num" w:pos="4320"/>
        </w:tabs>
        <w:ind w:left="4320" w:hanging="360"/>
      </w:pPr>
      <w:rPr>
        <w:rFonts w:ascii="Wingdings" w:hAnsi="Wingdings" w:hint="default"/>
      </w:rPr>
    </w:lvl>
    <w:lvl w:ilvl="6" w:tplc="444C99BC" w:tentative="1">
      <w:start w:val="1"/>
      <w:numFmt w:val="bullet"/>
      <w:lvlText w:val=""/>
      <w:lvlJc w:val="left"/>
      <w:pPr>
        <w:tabs>
          <w:tab w:val="num" w:pos="5040"/>
        </w:tabs>
        <w:ind w:left="5040" w:hanging="360"/>
      </w:pPr>
      <w:rPr>
        <w:rFonts w:ascii="Symbol" w:hAnsi="Symbol" w:hint="default"/>
      </w:rPr>
    </w:lvl>
    <w:lvl w:ilvl="7" w:tplc="49A6B66A" w:tentative="1">
      <w:start w:val="1"/>
      <w:numFmt w:val="bullet"/>
      <w:lvlText w:val="o"/>
      <w:lvlJc w:val="left"/>
      <w:pPr>
        <w:tabs>
          <w:tab w:val="num" w:pos="5760"/>
        </w:tabs>
        <w:ind w:left="5760" w:hanging="360"/>
      </w:pPr>
      <w:rPr>
        <w:rFonts w:ascii="Courier New" w:hAnsi="Courier New" w:hint="default"/>
      </w:rPr>
    </w:lvl>
    <w:lvl w:ilvl="8" w:tplc="B178D1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1013F"/>
    <w:multiLevelType w:val="hybridMultilevel"/>
    <w:tmpl w:val="E8409372"/>
    <w:lvl w:ilvl="0" w:tplc="B63EF992">
      <w:start w:val="8"/>
      <w:numFmt w:val="bullet"/>
      <w:lvlText w:val="–"/>
      <w:lvlJc w:val="left"/>
      <w:pPr>
        <w:tabs>
          <w:tab w:val="num" w:pos="360"/>
        </w:tabs>
        <w:ind w:left="360" w:hanging="360"/>
      </w:pPr>
      <w:rPr>
        <w:rFonts w:ascii="Times New Roman" w:hAnsi="Times New Roman" w:hint="default"/>
        <w:b w:val="0"/>
        <w:i w:val="0"/>
        <w:sz w:val="24"/>
      </w:rPr>
    </w:lvl>
    <w:lvl w:ilvl="1" w:tplc="1AB26F32" w:tentative="1">
      <w:start w:val="1"/>
      <w:numFmt w:val="bullet"/>
      <w:lvlText w:val="o"/>
      <w:lvlJc w:val="left"/>
      <w:pPr>
        <w:tabs>
          <w:tab w:val="num" w:pos="1440"/>
        </w:tabs>
        <w:ind w:left="1440" w:hanging="360"/>
      </w:pPr>
      <w:rPr>
        <w:rFonts w:ascii="Courier New" w:hAnsi="Courier New" w:hint="default"/>
      </w:rPr>
    </w:lvl>
    <w:lvl w:ilvl="2" w:tplc="39A6ECF2" w:tentative="1">
      <w:start w:val="1"/>
      <w:numFmt w:val="bullet"/>
      <w:lvlText w:val=""/>
      <w:lvlJc w:val="left"/>
      <w:pPr>
        <w:tabs>
          <w:tab w:val="num" w:pos="2160"/>
        </w:tabs>
        <w:ind w:left="2160" w:hanging="360"/>
      </w:pPr>
      <w:rPr>
        <w:rFonts w:ascii="Wingdings" w:hAnsi="Wingdings" w:hint="default"/>
      </w:rPr>
    </w:lvl>
    <w:lvl w:ilvl="3" w:tplc="AC1E7E56" w:tentative="1">
      <w:start w:val="1"/>
      <w:numFmt w:val="bullet"/>
      <w:lvlText w:val=""/>
      <w:lvlJc w:val="left"/>
      <w:pPr>
        <w:tabs>
          <w:tab w:val="num" w:pos="2880"/>
        </w:tabs>
        <w:ind w:left="2880" w:hanging="360"/>
      </w:pPr>
      <w:rPr>
        <w:rFonts w:ascii="Symbol" w:hAnsi="Symbol" w:hint="default"/>
      </w:rPr>
    </w:lvl>
    <w:lvl w:ilvl="4" w:tplc="48F8DD46" w:tentative="1">
      <w:start w:val="1"/>
      <w:numFmt w:val="bullet"/>
      <w:lvlText w:val="o"/>
      <w:lvlJc w:val="left"/>
      <w:pPr>
        <w:tabs>
          <w:tab w:val="num" w:pos="3600"/>
        </w:tabs>
        <w:ind w:left="3600" w:hanging="360"/>
      </w:pPr>
      <w:rPr>
        <w:rFonts w:ascii="Courier New" w:hAnsi="Courier New" w:hint="default"/>
      </w:rPr>
    </w:lvl>
    <w:lvl w:ilvl="5" w:tplc="656C361E" w:tentative="1">
      <w:start w:val="1"/>
      <w:numFmt w:val="bullet"/>
      <w:lvlText w:val=""/>
      <w:lvlJc w:val="left"/>
      <w:pPr>
        <w:tabs>
          <w:tab w:val="num" w:pos="4320"/>
        </w:tabs>
        <w:ind w:left="4320" w:hanging="360"/>
      </w:pPr>
      <w:rPr>
        <w:rFonts w:ascii="Wingdings" w:hAnsi="Wingdings" w:hint="default"/>
      </w:rPr>
    </w:lvl>
    <w:lvl w:ilvl="6" w:tplc="7DF0F9DA" w:tentative="1">
      <w:start w:val="1"/>
      <w:numFmt w:val="bullet"/>
      <w:lvlText w:val=""/>
      <w:lvlJc w:val="left"/>
      <w:pPr>
        <w:tabs>
          <w:tab w:val="num" w:pos="5040"/>
        </w:tabs>
        <w:ind w:left="5040" w:hanging="360"/>
      </w:pPr>
      <w:rPr>
        <w:rFonts w:ascii="Symbol" w:hAnsi="Symbol" w:hint="default"/>
      </w:rPr>
    </w:lvl>
    <w:lvl w:ilvl="7" w:tplc="EA30B28A" w:tentative="1">
      <w:start w:val="1"/>
      <w:numFmt w:val="bullet"/>
      <w:lvlText w:val="o"/>
      <w:lvlJc w:val="left"/>
      <w:pPr>
        <w:tabs>
          <w:tab w:val="num" w:pos="5760"/>
        </w:tabs>
        <w:ind w:left="5760" w:hanging="360"/>
      </w:pPr>
      <w:rPr>
        <w:rFonts w:ascii="Courier New" w:hAnsi="Courier New" w:hint="default"/>
      </w:rPr>
    </w:lvl>
    <w:lvl w:ilvl="8" w:tplc="EE746E02" w:tentative="1">
      <w:start w:val="1"/>
      <w:numFmt w:val="bullet"/>
      <w:lvlText w:val=""/>
      <w:lvlJc w:val="left"/>
      <w:pPr>
        <w:tabs>
          <w:tab w:val="num" w:pos="6480"/>
        </w:tabs>
        <w:ind w:left="6480" w:hanging="360"/>
      </w:pPr>
      <w:rPr>
        <w:rFonts w:ascii="Wingdings" w:hAnsi="Wingdings" w:hint="default"/>
      </w:rPr>
    </w:lvl>
  </w:abstractNum>
  <w:num w:numId="1" w16cid:durableId="742333850">
    <w:abstractNumId w:val="0"/>
  </w:num>
  <w:num w:numId="2" w16cid:durableId="1823546612">
    <w:abstractNumId w:val="1"/>
  </w:num>
  <w:num w:numId="3" w16cid:durableId="14624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12A3E"/>
    <w:rsid w:val="000806D0"/>
    <w:rsid w:val="000909C7"/>
    <w:rsid w:val="000B527C"/>
    <w:rsid w:val="000C653C"/>
    <w:rsid w:val="000D029E"/>
    <w:rsid w:val="00102523"/>
    <w:rsid w:val="001366CF"/>
    <w:rsid w:val="001B38E2"/>
    <w:rsid w:val="00237B22"/>
    <w:rsid w:val="00254B7C"/>
    <w:rsid w:val="0028083D"/>
    <w:rsid w:val="002D2195"/>
    <w:rsid w:val="002E6A41"/>
    <w:rsid w:val="00314F32"/>
    <w:rsid w:val="00350B94"/>
    <w:rsid w:val="00370661"/>
    <w:rsid w:val="003867EB"/>
    <w:rsid w:val="003D4178"/>
    <w:rsid w:val="003F46B3"/>
    <w:rsid w:val="00430929"/>
    <w:rsid w:val="004554D9"/>
    <w:rsid w:val="00463D5B"/>
    <w:rsid w:val="00465E94"/>
    <w:rsid w:val="00466795"/>
    <w:rsid w:val="00471874"/>
    <w:rsid w:val="004864D3"/>
    <w:rsid w:val="00491965"/>
    <w:rsid w:val="0049744C"/>
    <w:rsid w:val="004B5D8E"/>
    <w:rsid w:val="00525607"/>
    <w:rsid w:val="00606CD3"/>
    <w:rsid w:val="0065715D"/>
    <w:rsid w:val="00657F29"/>
    <w:rsid w:val="00662DE0"/>
    <w:rsid w:val="00670F71"/>
    <w:rsid w:val="00671499"/>
    <w:rsid w:val="00693D96"/>
    <w:rsid w:val="006D2DFA"/>
    <w:rsid w:val="00717380"/>
    <w:rsid w:val="007222E3"/>
    <w:rsid w:val="007A2E96"/>
    <w:rsid w:val="007B4967"/>
    <w:rsid w:val="00814811"/>
    <w:rsid w:val="00822A22"/>
    <w:rsid w:val="0083012A"/>
    <w:rsid w:val="0085311D"/>
    <w:rsid w:val="008B0B8D"/>
    <w:rsid w:val="00923F3B"/>
    <w:rsid w:val="00937CC4"/>
    <w:rsid w:val="0095331D"/>
    <w:rsid w:val="00A371C4"/>
    <w:rsid w:val="00AB70DC"/>
    <w:rsid w:val="00AC0248"/>
    <w:rsid w:val="00AC15D0"/>
    <w:rsid w:val="00B01D31"/>
    <w:rsid w:val="00B16F03"/>
    <w:rsid w:val="00B355FA"/>
    <w:rsid w:val="00B41B59"/>
    <w:rsid w:val="00BD387A"/>
    <w:rsid w:val="00CA0CBA"/>
    <w:rsid w:val="00CD0CF7"/>
    <w:rsid w:val="00CD15DF"/>
    <w:rsid w:val="00CE195D"/>
    <w:rsid w:val="00D909D1"/>
    <w:rsid w:val="00DE1202"/>
    <w:rsid w:val="00DE4E2A"/>
    <w:rsid w:val="00E173CC"/>
    <w:rsid w:val="00E46BEC"/>
    <w:rsid w:val="00E54923"/>
    <w:rsid w:val="00E56B64"/>
    <w:rsid w:val="00E869DE"/>
    <w:rsid w:val="00E96062"/>
    <w:rsid w:val="00EC7FB3"/>
    <w:rsid w:val="00F63F19"/>
    <w:rsid w:val="00FA11D8"/>
    <w:rsid w:val="00FC6F5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B70DC"/>
  </w:style>
  <w:style w:type="paragraph" w:styleId="berschrift3">
    <w:name w:val="heading 3"/>
    <w:basedOn w:val="Standard"/>
    <w:next w:val="Standard"/>
    <w:link w:val="berschrift3Zchn"/>
    <w:qFormat/>
    <w:rsid w:val="00B16F03"/>
    <w:pPr>
      <w:keepNext/>
      <w:spacing w:before="240" w:after="60"/>
      <w:outlineLvl w:val="2"/>
    </w:pPr>
    <w:rPr>
      <w:rFonts w:ascii="Times New Roman Bold" w:eastAsia="Times" w:hAnsi="Times New Roman Bold" w:cs="Times New Roman"/>
      <w:sz w:val="26"/>
      <w:szCs w:val="20"/>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15D0"/>
    <w:pPr>
      <w:ind w:left="720"/>
      <w:contextualSpacing/>
    </w:pPr>
  </w:style>
  <w:style w:type="character" w:styleId="Hyperlink">
    <w:name w:val="Hyperlink"/>
    <w:basedOn w:val="Absatz-Standardschriftart"/>
    <w:uiPriority w:val="99"/>
    <w:semiHidden/>
    <w:unhideWhenUsed/>
    <w:rsid w:val="000909C7"/>
    <w:rPr>
      <w:color w:val="0000FF"/>
      <w:u w:val="single"/>
    </w:rPr>
  </w:style>
  <w:style w:type="character" w:customStyle="1" w:styleId="apple-converted-space">
    <w:name w:val="apple-converted-space"/>
    <w:basedOn w:val="Absatz-Standardschriftart"/>
    <w:rsid w:val="000909C7"/>
  </w:style>
  <w:style w:type="character" w:customStyle="1" w:styleId="berschrift3Zchn">
    <w:name w:val="Überschrift 3 Zchn"/>
    <w:basedOn w:val="Absatz-Standardschriftart"/>
    <w:link w:val="berschrift3"/>
    <w:rsid w:val="00B16F03"/>
    <w:rPr>
      <w:rFonts w:ascii="Times New Roman Bold" w:eastAsia="Times" w:hAnsi="Times New Roman Bold" w:cs="Times New Roman"/>
      <w:sz w:val="26"/>
      <w:szCs w:val="20"/>
      <w:lang w:eastAsia="de-DE" w:bidi="he-IL"/>
    </w:rPr>
  </w:style>
  <w:style w:type="character" w:customStyle="1" w:styleId="Griechisch">
    <w:name w:val="Griechisch"/>
    <w:basedOn w:val="Absatz-Standardschriftart"/>
    <w:rsid w:val="00B16F03"/>
    <w:rPr>
      <w:rFonts w:ascii="SIL Galatia" w:hAnsi="SIL Galatia"/>
      <w:sz w:val="23"/>
    </w:rPr>
  </w:style>
  <w:style w:type="character" w:customStyle="1" w:styleId="Ivrith">
    <w:name w:val="Ivrith"/>
    <w:basedOn w:val="Absatz-Standardschriftart"/>
    <w:rsid w:val="00B16F03"/>
    <w:rPr>
      <w:rFonts w:ascii="Hebrew Regular" w:hAnsi="Hebrew Regular"/>
      <w:noProof w:val="0"/>
      <w:sz w:val="24"/>
      <w:lang w:bidi="he-IL"/>
    </w:rPr>
  </w:style>
  <w:style w:type="character" w:styleId="Funotenzeichen">
    <w:name w:val="footnote reference"/>
    <w:basedOn w:val="Absatz-Standardschriftart"/>
    <w:semiHidden/>
    <w:rsid w:val="00B16F03"/>
    <w:rPr>
      <w:rFonts w:ascii="Times New Roman" w:hAnsi="Times New Roman"/>
      <w:position w:val="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9058">
      <w:bodyDiv w:val="1"/>
      <w:marLeft w:val="0"/>
      <w:marRight w:val="0"/>
      <w:marTop w:val="0"/>
      <w:marBottom w:val="0"/>
      <w:divBdr>
        <w:top w:val="none" w:sz="0" w:space="0" w:color="auto"/>
        <w:left w:val="none" w:sz="0" w:space="0" w:color="auto"/>
        <w:bottom w:val="none" w:sz="0" w:space="0" w:color="auto"/>
        <w:right w:val="none" w:sz="0" w:space="0" w:color="auto"/>
      </w:divBdr>
    </w:div>
    <w:div w:id="810488817">
      <w:bodyDiv w:val="1"/>
      <w:marLeft w:val="0"/>
      <w:marRight w:val="0"/>
      <w:marTop w:val="0"/>
      <w:marBottom w:val="0"/>
      <w:divBdr>
        <w:top w:val="none" w:sz="0" w:space="0" w:color="auto"/>
        <w:left w:val="none" w:sz="0" w:space="0" w:color="auto"/>
        <w:bottom w:val="none" w:sz="0" w:space="0" w:color="auto"/>
        <w:right w:val="none" w:sz="0" w:space="0" w:color="auto"/>
      </w:divBdr>
    </w:div>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Raithel Jan</cp:lastModifiedBy>
  <cp:revision>19</cp:revision>
  <cp:lastPrinted>2026-01-05T00:11:00Z</cp:lastPrinted>
  <dcterms:created xsi:type="dcterms:W3CDTF">2025-01-20T05:51:00Z</dcterms:created>
  <dcterms:modified xsi:type="dcterms:W3CDTF">2026-02-13T12:39:00Z</dcterms:modified>
</cp:coreProperties>
</file>